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32" w:lineRule="auto"/>
        <w:rPr>
          <w:b w:val="1"/>
        </w:rPr>
      </w:pPr>
      <w:r w:rsidDel="00000000" w:rsidR="00000000" w:rsidRPr="00000000">
        <w:rPr>
          <w:b w:val="1"/>
          <w:rtl w:val="0"/>
        </w:rPr>
        <w:t xml:space="preserve">November 1, 2021</w:t>
      </w:r>
    </w:p>
    <w:p w:rsidR="00000000" w:rsidDel="00000000" w:rsidP="00000000" w:rsidRDefault="00000000" w:rsidRPr="00000000" w14:paraId="00000002">
      <w:pPr>
        <w:spacing w:line="432" w:lineRule="auto"/>
        <w:rPr/>
      </w:pPr>
      <w:r w:rsidDel="00000000" w:rsidR="00000000" w:rsidRPr="00000000">
        <w:rPr>
          <w:rtl w:val="0"/>
        </w:rPr>
        <w:t xml:space="preserve">In attendance: Kim Elliott, </w:t>
      </w:r>
      <w:r w:rsidDel="00000000" w:rsidR="00000000" w:rsidRPr="00000000">
        <w:rPr>
          <w:color w:val="1155cc"/>
          <w:u w:val="single"/>
          <w:rtl w:val="0"/>
        </w:rPr>
        <w:t xml:space="preserve">Elizabeth Uzzell</w:t>
      </w:r>
      <w:r w:rsidDel="00000000" w:rsidR="00000000" w:rsidRPr="00000000">
        <w:rPr>
          <w:rtl w:val="0"/>
        </w:rPr>
        <w:t xml:space="preserve">, Leslie Hamilton, </w:t>
      </w:r>
      <w:r w:rsidDel="00000000" w:rsidR="00000000" w:rsidRPr="00000000">
        <w:rPr>
          <w:color w:val="1155cc"/>
          <w:u w:val="single"/>
          <w:rtl w:val="0"/>
        </w:rPr>
        <w:t xml:space="preserve">Liz Macaulay</w:t>
      </w:r>
      <w:r w:rsidDel="00000000" w:rsidR="00000000" w:rsidRPr="00000000">
        <w:rPr>
          <w:rtl w:val="0"/>
        </w:rPr>
        <w:t xml:space="preserve">, </w:t>
      </w:r>
      <w:r w:rsidDel="00000000" w:rsidR="00000000" w:rsidRPr="00000000">
        <w:rPr>
          <w:color w:val="1155cc"/>
          <w:u w:val="single"/>
          <w:rtl w:val="0"/>
        </w:rPr>
        <w:t xml:space="preserve">Josie Spreher</w:t>
      </w:r>
      <w:r w:rsidDel="00000000" w:rsidR="00000000" w:rsidRPr="00000000">
        <w:rPr>
          <w:rtl w:val="0"/>
        </w:rPr>
        <w:t xml:space="preserve">, Justin Tosco, Sara Stinnette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line="432" w:lineRule="auto"/>
        <w:rPr/>
      </w:pPr>
      <w:r w:rsidDel="00000000" w:rsidR="00000000" w:rsidRPr="00000000">
        <w:rPr>
          <w:rtl w:val="0"/>
        </w:rPr>
        <w:t xml:space="preserve">Opener - how was Halloween?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line="432" w:lineRule="auto"/>
        <w:rPr>
          <w:b w:val="1"/>
        </w:rPr>
      </w:pPr>
      <w:r w:rsidDel="00000000" w:rsidR="00000000" w:rsidRPr="00000000">
        <w:rPr>
          <w:b w:val="1"/>
          <w:rtl w:val="0"/>
        </w:rPr>
        <w:t xml:space="preserve">Surveys - </w:t>
      </w:r>
    </w:p>
    <w:p w:rsidR="00000000" w:rsidDel="00000000" w:rsidP="00000000" w:rsidRDefault="00000000" w:rsidRPr="00000000" w14:paraId="00000007">
      <w:pPr>
        <w:numPr>
          <w:ilvl w:val="0"/>
          <w:numId w:val="2"/>
        </w:numPr>
        <w:ind w:left="940" w:hanging="360"/>
      </w:pPr>
      <w:r w:rsidDel="00000000" w:rsidR="00000000" w:rsidRPr="00000000">
        <w:rPr>
          <w:rtl w:val="0"/>
        </w:rPr>
        <w:t xml:space="preserve">Low participation</w:t>
      </w:r>
    </w:p>
    <w:p w:rsidR="00000000" w:rsidDel="00000000" w:rsidP="00000000" w:rsidRDefault="00000000" w:rsidRPr="00000000" w14:paraId="00000008">
      <w:pPr>
        <w:numPr>
          <w:ilvl w:val="0"/>
          <w:numId w:val="2"/>
        </w:numPr>
        <w:ind w:left="940" w:hanging="360"/>
      </w:pPr>
      <w:r w:rsidDel="00000000" w:rsidR="00000000" w:rsidRPr="00000000">
        <w:rPr>
          <w:rtl w:val="0"/>
        </w:rPr>
        <w:t xml:space="preserve">Survey subcommittee can meet and review</w:t>
      </w:r>
    </w:p>
    <w:p w:rsidR="00000000" w:rsidDel="00000000" w:rsidP="00000000" w:rsidRDefault="00000000" w:rsidRPr="00000000" w14:paraId="00000009">
      <w:pPr>
        <w:numPr>
          <w:ilvl w:val="0"/>
          <w:numId w:val="2"/>
        </w:numPr>
        <w:ind w:left="940" w:hanging="360"/>
      </w:pPr>
      <w:r w:rsidDel="00000000" w:rsidR="00000000" w:rsidRPr="00000000">
        <w:rPr>
          <w:rtl w:val="0"/>
        </w:rPr>
        <w:t xml:space="preserve">Staff - about 30% </w:t>
      </w:r>
    </w:p>
    <w:p w:rsidR="00000000" w:rsidDel="00000000" w:rsidP="00000000" w:rsidRDefault="00000000" w:rsidRPr="00000000" w14:paraId="0000000A">
      <w:pPr>
        <w:numPr>
          <w:ilvl w:val="0"/>
          <w:numId w:val="2"/>
        </w:numPr>
        <w:ind w:left="940" w:hanging="360"/>
      </w:pPr>
      <w:r w:rsidDel="00000000" w:rsidR="00000000" w:rsidRPr="00000000">
        <w:rPr>
          <w:rtl w:val="0"/>
        </w:rPr>
        <w:t xml:space="preserve">Assign people to read the surveys before the subcommittee meeting. </w:t>
      </w:r>
    </w:p>
    <w:p w:rsidR="00000000" w:rsidDel="00000000" w:rsidP="00000000" w:rsidRDefault="00000000" w:rsidRPr="00000000" w14:paraId="0000000B">
      <w:pPr>
        <w:numPr>
          <w:ilvl w:val="0"/>
          <w:numId w:val="2"/>
        </w:numPr>
        <w:ind w:left="940" w:hanging="360"/>
      </w:pPr>
      <w:r w:rsidDel="00000000" w:rsidR="00000000" w:rsidRPr="00000000">
        <w:rPr>
          <w:b w:val="1"/>
          <w:rtl w:val="0"/>
        </w:rPr>
        <w:t xml:space="preserve">Action item</w:t>
      </w:r>
      <w:r w:rsidDel="00000000" w:rsidR="00000000" w:rsidRPr="00000000">
        <w:rPr>
          <w:rtl w:val="0"/>
        </w:rPr>
        <w:t xml:space="preserve"> - Leslie and Elizabeth will create Google Sheets and redact names of any staff, admin or board members before the committee reviews the surveys. </w:t>
      </w:r>
    </w:p>
    <w:p w:rsidR="00000000" w:rsidDel="00000000" w:rsidP="00000000" w:rsidRDefault="00000000" w:rsidRPr="00000000" w14:paraId="0000000C">
      <w:pPr>
        <w:numPr>
          <w:ilvl w:val="0"/>
          <w:numId w:val="2"/>
        </w:numPr>
        <w:ind w:left="940" w:hanging="360"/>
      </w:pPr>
      <w:r w:rsidDel="00000000" w:rsidR="00000000" w:rsidRPr="00000000">
        <w:rPr>
          <w:b w:val="1"/>
          <w:rtl w:val="0"/>
        </w:rPr>
        <w:t xml:space="preserve">Action item</w:t>
      </w:r>
      <w:r w:rsidDel="00000000" w:rsidR="00000000" w:rsidRPr="00000000">
        <w:rPr>
          <w:rtl w:val="0"/>
        </w:rPr>
        <w:t xml:space="preserve"> - Survey subcommittee to meet and review the surveys. </w:t>
      </w:r>
      <w:r w:rsidDel="00000000" w:rsidR="00000000" w:rsidRPr="00000000">
        <w:rPr>
          <w:color w:val="1155cc"/>
          <w:u w:val="single"/>
          <w:rtl w:val="0"/>
        </w:rPr>
        <w:t xml:space="preserve">jtosco@sterlingmontessori.org</w:t>
      </w:r>
      <w:r w:rsidDel="00000000" w:rsidR="00000000" w:rsidRPr="00000000">
        <w:rPr>
          <w:rtl w:val="0"/>
        </w:rPr>
        <w:t xml:space="preserve">will help schedule the subcommittee meeting. </w:t>
      </w:r>
    </w:p>
    <w:p w:rsidR="00000000" w:rsidDel="00000000" w:rsidP="00000000" w:rsidRDefault="00000000" w:rsidRPr="00000000" w14:paraId="0000000D">
      <w:pPr>
        <w:numPr>
          <w:ilvl w:val="0"/>
          <w:numId w:val="2"/>
        </w:numPr>
        <w:ind w:left="940" w:hanging="360"/>
      </w:pPr>
      <w:r w:rsidDel="00000000" w:rsidR="00000000" w:rsidRPr="00000000">
        <w:rPr>
          <w:rtl w:val="0"/>
        </w:rPr>
        <w:t xml:space="preserve">Who will review: </w:t>
      </w:r>
    </w:p>
    <w:p w:rsidR="00000000" w:rsidDel="00000000" w:rsidP="00000000" w:rsidRDefault="00000000" w:rsidRPr="00000000" w14:paraId="0000000E">
      <w:pPr>
        <w:numPr>
          <w:ilvl w:val="1"/>
          <w:numId w:val="2"/>
        </w:numPr>
        <w:ind w:left="1660" w:hanging="360"/>
      </w:pPr>
      <w:r w:rsidDel="00000000" w:rsidR="00000000" w:rsidRPr="00000000">
        <w:rPr>
          <w:rtl w:val="0"/>
        </w:rPr>
        <w:t xml:space="preserve">LE Survey - Leslie</w:t>
      </w:r>
    </w:p>
    <w:p w:rsidR="00000000" w:rsidDel="00000000" w:rsidP="00000000" w:rsidRDefault="00000000" w:rsidRPr="00000000" w14:paraId="0000000F">
      <w:pPr>
        <w:numPr>
          <w:ilvl w:val="1"/>
          <w:numId w:val="2"/>
        </w:numPr>
        <w:ind w:left="1660" w:hanging="360"/>
      </w:pPr>
      <w:r w:rsidDel="00000000" w:rsidR="00000000" w:rsidRPr="00000000">
        <w:rPr>
          <w:rtl w:val="0"/>
        </w:rPr>
        <w:t xml:space="preserve">UE Survey - Sara</w:t>
      </w:r>
    </w:p>
    <w:p w:rsidR="00000000" w:rsidDel="00000000" w:rsidP="00000000" w:rsidRDefault="00000000" w:rsidRPr="00000000" w14:paraId="00000010">
      <w:pPr>
        <w:numPr>
          <w:ilvl w:val="1"/>
          <w:numId w:val="2"/>
        </w:numPr>
        <w:ind w:left="1660" w:hanging="360"/>
      </w:pPr>
      <w:r w:rsidDel="00000000" w:rsidR="00000000" w:rsidRPr="00000000">
        <w:rPr>
          <w:rtl w:val="0"/>
        </w:rPr>
        <w:t xml:space="preserve">Middle School - Sara</w:t>
      </w:r>
    </w:p>
    <w:p w:rsidR="00000000" w:rsidDel="00000000" w:rsidP="00000000" w:rsidRDefault="00000000" w:rsidRPr="00000000" w14:paraId="00000011">
      <w:pPr>
        <w:numPr>
          <w:ilvl w:val="1"/>
          <w:numId w:val="2"/>
        </w:numPr>
        <w:ind w:left="1660" w:hanging="360"/>
      </w:pPr>
      <w:r w:rsidDel="00000000" w:rsidR="00000000" w:rsidRPr="00000000">
        <w:rPr>
          <w:rtl w:val="0"/>
        </w:rPr>
        <w:t xml:space="preserve">Parent - Justin</w:t>
      </w:r>
    </w:p>
    <w:p w:rsidR="00000000" w:rsidDel="00000000" w:rsidP="00000000" w:rsidRDefault="00000000" w:rsidRPr="00000000" w14:paraId="00000012">
      <w:pPr>
        <w:numPr>
          <w:ilvl w:val="1"/>
          <w:numId w:val="2"/>
        </w:numPr>
        <w:ind w:left="1660" w:hanging="360"/>
      </w:pPr>
      <w:r w:rsidDel="00000000" w:rsidR="00000000" w:rsidRPr="00000000">
        <w:rPr>
          <w:rtl w:val="0"/>
        </w:rPr>
        <w:t xml:space="preserve">Staff - Elizabeth</w:t>
      </w:r>
    </w:p>
    <w:p w:rsidR="00000000" w:rsidDel="00000000" w:rsidP="00000000" w:rsidRDefault="00000000" w:rsidRPr="00000000" w14:paraId="00000013">
      <w:pPr>
        <w:numPr>
          <w:ilvl w:val="1"/>
          <w:numId w:val="2"/>
        </w:numPr>
        <w:ind w:left="1660" w:hanging="360"/>
      </w:pPr>
      <w:r w:rsidDel="00000000" w:rsidR="00000000" w:rsidRPr="00000000">
        <w:rPr>
          <w:rtl w:val="0"/>
        </w:rPr>
        <w:t xml:space="preserve">Board -  Justin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spacing w:line="432" w:lineRule="auto"/>
        <w:rPr>
          <w:b w:val="1"/>
        </w:rPr>
      </w:pPr>
      <w:r w:rsidDel="00000000" w:rsidR="00000000" w:rsidRPr="00000000">
        <w:rPr>
          <w:b w:val="1"/>
          <w:rtl w:val="0"/>
        </w:rPr>
        <w:t xml:space="preserve">Next Steps - </w:t>
      </w:r>
    </w:p>
    <w:p w:rsidR="00000000" w:rsidDel="00000000" w:rsidP="00000000" w:rsidRDefault="00000000" w:rsidRPr="00000000" w14:paraId="00000016">
      <w:pPr>
        <w:numPr>
          <w:ilvl w:val="0"/>
          <w:numId w:val="1"/>
        </w:numPr>
        <w:ind w:left="940" w:hanging="360"/>
      </w:pPr>
      <w:r w:rsidDel="00000000" w:rsidR="00000000" w:rsidRPr="00000000">
        <w:rPr>
          <w:rtl w:val="0"/>
        </w:rPr>
        <w:t xml:space="preserve">The board decided we need a working group for the Weighted Lottery which will pull from other committees</w:t>
      </w:r>
    </w:p>
    <w:p w:rsidR="00000000" w:rsidDel="00000000" w:rsidP="00000000" w:rsidRDefault="00000000" w:rsidRPr="00000000" w14:paraId="00000017">
      <w:pPr>
        <w:numPr>
          <w:ilvl w:val="0"/>
          <w:numId w:val="1"/>
        </w:numPr>
        <w:ind w:left="940" w:hanging="360"/>
      </w:pPr>
      <w:r w:rsidDel="00000000" w:rsidR="00000000" w:rsidRPr="00000000">
        <w:rPr>
          <w:rtl w:val="0"/>
        </w:rPr>
        <w:t xml:space="preserve">Focus on neurodiversity? </w:t>
      </w:r>
    </w:p>
    <w:p w:rsidR="00000000" w:rsidDel="00000000" w:rsidP="00000000" w:rsidRDefault="00000000" w:rsidRPr="00000000" w14:paraId="00000018">
      <w:pPr>
        <w:numPr>
          <w:ilvl w:val="0"/>
          <w:numId w:val="1"/>
        </w:numPr>
        <w:ind w:left="940" w:hanging="360"/>
      </w:pPr>
      <w:r w:rsidDel="00000000" w:rsidR="00000000" w:rsidRPr="00000000">
        <w:rPr>
          <w:rtl w:val="0"/>
        </w:rPr>
        <w:t xml:space="preserve">Working with consultant to work on and set goals for an inclusion model. She’s observing, looking at schedules, IEPs, etc. Looking at MTSS and other factors as we’re moving  towards an inclusion model. It includes two PD days about an inclusion model. </w:t>
      </w:r>
    </w:p>
    <w:p w:rsidR="00000000" w:rsidDel="00000000" w:rsidP="00000000" w:rsidRDefault="00000000" w:rsidRPr="00000000" w14:paraId="00000019">
      <w:pPr>
        <w:numPr>
          <w:ilvl w:val="0"/>
          <w:numId w:val="1"/>
        </w:numPr>
        <w:ind w:left="940" w:hanging="360"/>
      </w:pPr>
      <w:r w:rsidDel="00000000" w:rsidR="00000000" w:rsidRPr="00000000">
        <w:rPr>
          <w:rtl w:val="0"/>
        </w:rPr>
        <w:t xml:space="preserve">Kim asked if we’ve considered having a DEI director at Sterling? If this is a new position or if someone will serve in this role, then this person should be a person of color. </w:t>
      </w:r>
    </w:p>
    <w:p w:rsidR="00000000" w:rsidDel="00000000" w:rsidP="00000000" w:rsidRDefault="00000000" w:rsidRPr="00000000" w14:paraId="0000001A">
      <w:pPr>
        <w:numPr>
          <w:ilvl w:val="0"/>
          <w:numId w:val="1"/>
        </w:numPr>
        <w:ind w:left="940" w:hanging="360"/>
      </w:pPr>
      <w:r w:rsidDel="00000000" w:rsidR="00000000" w:rsidRPr="00000000">
        <w:rPr>
          <w:rtl w:val="0"/>
        </w:rPr>
        <w:t xml:space="preserve">Elizabeth - what are our blind spots? Socioeconomic diversity? What do we mean by diversity? What are we trying to increase or make sure we’re including?</w:t>
      </w:r>
    </w:p>
    <w:p w:rsidR="00000000" w:rsidDel="00000000" w:rsidP="00000000" w:rsidRDefault="00000000" w:rsidRPr="00000000" w14:paraId="0000001B">
      <w:pPr>
        <w:numPr>
          <w:ilvl w:val="0"/>
          <w:numId w:val="1"/>
        </w:numPr>
        <w:ind w:left="940" w:hanging="360"/>
      </w:pPr>
      <w:r w:rsidDel="00000000" w:rsidR="00000000" w:rsidRPr="00000000">
        <w:rPr>
          <w:rtl w:val="0"/>
        </w:rPr>
        <w:t xml:space="preserve"> Elizabeth - idea of teachers leading PLT </w:t>
      </w:r>
    </w:p>
    <w:p w:rsidR="00000000" w:rsidDel="00000000" w:rsidP="00000000" w:rsidRDefault="00000000" w:rsidRPr="00000000" w14:paraId="0000001C">
      <w:pPr>
        <w:numPr>
          <w:ilvl w:val="0"/>
          <w:numId w:val="1"/>
        </w:numPr>
        <w:ind w:left="940" w:hanging="360"/>
      </w:pPr>
      <w:r w:rsidDel="00000000" w:rsidR="00000000" w:rsidRPr="00000000">
        <w:rPr>
          <w:rtl w:val="0"/>
        </w:rPr>
        <w:t xml:space="preserve">Justin - wants us to revisit our plan that we drafted. In some ways we’ve done a lot and in some ways, we’ve missed a lot. Look at surveys and use it as the start of the SWOT analysis. Use the data to guide us to our next steps. </w:t>
      </w:r>
      <w:r w:rsidDel="00000000" w:rsidR="00000000" w:rsidRPr="00000000">
        <w:rPr>
          <w:b w:val="1"/>
          <w:rtl w:val="0"/>
        </w:rPr>
        <w:t xml:space="preserve">Action item</w:t>
      </w:r>
      <w:r w:rsidDel="00000000" w:rsidR="00000000" w:rsidRPr="00000000">
        <w:rPr>
          <w:rtl w:val="0"/>
        </w:rPr>
        <w:t xml:space="preserve"> </w:t>
      </w:r>
      <w:r w:rsidDel="00000000" w:rsidR="00000000" w:rsidRPr="00000000">
        <w:rPr>
          <w:color w:val="1155cc"/>
          <w:u w:val="single"/>
          <w:rtl w:val="0"/>
        </w:rPr>
        <w:t xml:space="preserve">kim.elliott@lhuf.org</w:t>
      </w:r>
      <w:r w:rsidDel="00000000" w:rsidR="00000000" w:rsidRPr="00000000">
        <w:rPr>
          <w:rtl w:val="0"/>
        </w:rPr>
        <w:t xml:space="preserve"> will send out draft plan and for folks to review before our next meeting and then be ready for the January board meeting. </w:t>
      </w:r>
    </w:p>
    <w:p w:rsidR="00000000" w:rsidDel="00000000" w:rsidP="00000000" w:rsidRDefault="00000000" w:rsidRPr="00000000" w14:paraId="0000001D">
      <w:pPr>
        <w:numPr>
          <w:ilvl w:val="0"/>
          <w:numId w:val="1"/>
        </w:numPr>
        <w:ind w:left="940" w:hanging="360"/>
      </w:pPr>
      <w:r w:rsidDel="00000000" w:rsidR="00000000" w:rsidRPr="00000000">
        <w:rPr>
          <w:rtl w:val="0"/>
        </w:rPr>
        <w:t xml:space="preserve">In our hiring practices we should make sure that we’re pointing to our DEI vision, etc. </w:t>
      </w:r>
    </w:p>
    <w:p w:rsidR="00000000" w:rsidDel="00000000" w:rsidP="00000000" w:rsidRDefault="00000000" w:rsidRPr="00000000" w14:paraId="0000001E">
      <w:pPr>
        <w:numPr>
          <w:ilvl w:val="0"/>
          <w:numId w:val="1"/>
        </w:numPr>
        <w:ind w:left="940" w:hanging="360"/>
      </w:pPr>
      <w:r w:rsidDel="00000000" w:rsidR="00000000" w:rsidRPr="00000000">
        <w:rPr>
          <w:b w:val="1"/>
          <w:rtl w:val="0"/>
        </w:rPr>
        <w:t xml:space="preserve">Action item</w:t>
      </w:r>
      <w:r w:rsidDel="00000000" w:rsidR="00000000" w:rsidRPr="00000000">
        <w:rPr>
          <w:rtl w:val="0"/>
        </w:rPr>
        <w:t xml:space="preserve"> - Josie, Kim (and maybe Justin) should meet before our December meeting to provide understanding of what is possible. </w:t>
      </w:r>
    </w:p>
    <w:p w:rsidR="00000000" w:rsidDel="00000000" w:rsidP="00000000" w:rsidRDefault="00000000" w:rsidRPr="00000000" w14:paraId="0000001F">
      <w:pPr>
        <w:rPr>
          <w:color w:val="888888"/>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