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Sterling Montessori LHU Board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Finance Committee Report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15, 2021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Thursday, November 9, 2021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Kim Elliott, Betty Warren, Robert Wolfe, Josie Spreher, Carrie Smith, Stephanie Deming, Lan Zhu</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HIGHLIGHTS FROM LAST MEETING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Action Plan/Recommendations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to Michael Nye’s pay $30/hour for 2 hours weekly beginning December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a soccer program at Sterling beginning next year with Michael Nye as coach to be paid according to the Wake County MS coach scale beginning at $2267 (5-14 years’ experience).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Other items discussed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enrollment (ADM will fund 613); 123 in Academy (128 is normal)</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funding has been announced - $5583.17 per student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Substitutes: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Many times, subs are unable to take a lunch break, so we will include lunch in their hours.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Subs will be paid $13 and $15 depending on qualifications (Montessori and/or college degree)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Michael Nye is no longer overseeing summer camp programs, so we will offer for Rhonda Williamson to take on elementary camps and to be on campus for part of the summer to help with transitions and activities and emergencies. We will swap out the extra pay that was given to Michael for the planning part ($3000 stipend to Michael and $3000 to Rhonda were approved previously). We will give Rhonda a $5000 stipend and pay her hourly for the hours she works during the summer.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including a physical education component to AfterCare and not charge the kids who are already attending the AfterCare program. Michael Nye will work every Friday beginning December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coordinate and prepare games and sports for AfterCare students.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would like to revisit a sports program at Sterling. We can first get started with a soccer program for next year and hire Michael Nye as the coach. Michael would need to begin planning in January and signing on with other teams to play against next school year. We will not be able to charge the students for participating, but we need to pay our coach. According to Wake County’s MS coaches scale, Michael would fall in the second column and receive $2767 the first year.</w:t>
      </w:r>
    </w:p>
    <w:tbl>
      <w:tblPr>
        <w:tblStyle w:val="Table1"/>
        <w:tblW w:w="4180.0" w:type="dxa"/>
        <w:jc w:val="left"/>
        <w:tblInd w:w="3395.0" w:type="dxa"/>
        <w:tblLayout w:type="fixed"/>
        <w:tblLook w:val="0400"/>
      </w:tblPr>
      <w:tblGrid>
        <w:gridCol w:w="980"/>
        <w:gridCol w:w="1220"/>
        <w:gridCol w:w="1020"/>
        <w:gridCol w:w="960"/>
        <w:tblGridChange w:id="0">
          <w:tblGrid>
            <w:gridCol w:w="980"/>
            <w:gridCol w:w="1220"/>
            <w:gridCol w:w="1020"/>
            <w:gridCol w:w="960"/>
          </w:tblGrid>
        </w:tblGridChange>
      </w:tblGrid>
      <w:tr>
        <w:trPr>
          <w:cantSplit w:val="0"/>
          <w:trHeight w:val="510" w:hRule="atLeast"/>
          <w:tblHeader w:val="0"/>
        </w:trPr>
        <w:tc>
          <w:tcPr>
            <w:tcBorders>
              <w:top w:color="000000" w:space="0" w:sz="8" w:val="single"/>
              <w:left w:color="000000" w:space="0" w:sz="8" w:val="single"/>
              <w:bottom w:color="000000" w:space="0" w:sz="4"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14:paraId="0000001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Grade of Position</w:t>
            </w:r>
          </w:p>
        </w:tc>
        <w:tc>
          <w:tcPr>
            <w:tcBorders>
              <w:top w:color="000000" w:space="0" w:sz="8" w:val="single"/>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14:paraId="0000001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0 to 4</w:t>
            </w:r>
          </w:p>
        </w:tc>
        <w:tc>
          <w:tcPr>
            <w:tcBorders>
              <w:top w:color="000000" w:space="0" w:sz="8" w:val="single"/>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14:paraId="0000001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 to 14</w:t>
            </w:r>
          </w:p>
        </w:tc>
        <w:tc>
          <w:tcPr>
            <w:tcBorders>
              <w:top w:color="000000" w:space="0" w:sz="8" w:val="single"/>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14:paraId="0000001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15+</w:t>
            </w:r>
          </w:p>
        </w:tc>
      </w:tr>
      <w:tr>
        <w:trPr>
          <w:cantSplit w:val="0"/>
          <w:trHeight w:val="280" w:hRule="atLeast"/>
          <w:tblHeader w:val="0"/>
        </w:trPr>
        <w:tc>
          <w:tcPr>
            <w:tcBorders>
              <w:top w:color="000000" w:space="0" w:sz="0" w:val="nil"/>
              <w:left w:color="000000" w:space="0" w:sz="8" w:val="single"/>
              <w:bottom w:color="000000" w:space="0" w:sz="4"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14:paraId="0000001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14:paraId="0000001D">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$1,443</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14:paraId="0000001E">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$2,267</w:t>
            </w:r>
          </w:p>
        </w:tc>
        <w:tc>
          <w:tcPr>
            <w:tcBorders>
              <w:top w:color="000000" w:space="0" w:sz="0" w:val="nil"/>
              <w:left w:color="000000" w:space="0" w:sz="0" w:val="nil"/>
              <w:bottom w:color="000000" w:space="0" w:sz="8" w:val="single"/>
              <w:right w:color="000000" w:space="0" w:sz="8" w:val="single"/>
            </w:tcBorders>
            <w:tcMar>
              <w:top w:w="15.0" w:type="dxa"/>
              <w:left w:w="15.0" w:type="dxa"/>
              <w:bottom w:w="0.0" w:type="dxa"/>
              <w:right w:w="15.0" w:type="dxa"/>
            </w:tcMar>
            <w:vAlign w:val="center"/>
          </w:tcPr>
          <w:p w:rsidR="00000000" w:rsidDel="00000000" w:rsidP="00000000" w:rsidRDefault="00000000" w:rsidRPr="00000000" w14:paraId="0000001F">
            <w:pP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$3,091</w:t>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Respectfully submitted November 15, 2021</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Kim Elliott</w:t>
      </w:r>
      <w:r w:rsidDel="00000000" w:rsidR="00000000" w:rsidRPr="00000000">
        <w:rPr>
          <w:rtl w:val="0"/>
        </w:rPr>
      </w:r>
    </w:p>
    <w:sectPr>
      <w:headerReference r:id="rId7" w:type="default"/>
      <w:footerReference r:id="rId8" w:type="default"/>
      <w:pgSz w:h="15840" w:w="12240" w:orient="portrait"/>
      <w:pgMar w:bottom="360" w:top="360" w:left="63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14:textOutline w14:cap="flat" w14:cmpd="sng" w14:algn="ctr">
        <w14:noFill/>
        <w14:prstDash w14:val="solid"/>
        <w14:bevel/>
      </w14:textOutline>
    </w:rPr>
  </w:style>
  <w:style w:type="paragraph" w:styleId="BodyA" w:customStyle="1">
    <w:name w:val="Body A"/>
    <w:rPr>
      <w:rFonts w:cs="Arial Unicode MS"/>
      <w:color w:val="000000"/>
      <w:sz w:val="24"/>
      <w:szCs w:val="24"/>
      <w:u w:color="000000"/>
      <w:lang w:val="it-IT"/>
      <w14:textOutline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IVmiUcwBkOEFuTRBVuABM6eFg==">AMUW2mWjoQeCbp+AvrlWKJo2YrtEnPGmQc4ITGXvL4yZwLyLYB7jgh2EqmEFecwA2rElc7kpJT7l4TBqnGdMYB9jakKczZLc4xsN59ToCOSyHTNY5Fui4mQ=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2021-11-15T17:31:00Z</dcterms:created>
</cp:coreProperties>
</file>