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rPr/>
      </w:pPr>
      <w:bookmarkStart w:colFirst="0" w:colLast="0" w:name="_y68ygvnliabl" w:id="0"/>
      <w:bookmarkEnd w:id="0"/>
      <w:r w:rsidDel="00000000" w:rsidR="00000000" w:rsidRPr="00000000">
        <w:rPr>
          <w:rtl w:val="0"/>
        </w:rPr>
        <w:t xml:space="preserve">LHU Board of Directors Emergency Meeting</w:t>
      </w:r>
    </w:p>
    <w:p w:rsidR="00000000" w:rsidDel="00000000" w:rsidP="00000000" w:rsidRDefault="00000000" w:rsidRPr="00000000" w14:paraId="00000002">
      <w:pPr>
        <w:spacing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jc w:val="right"/>
        <w:rPr>
          <w:b w:val="1"/>
          <w:sz w:val="21"/>
          <w:szCs w:val="21"/>
        </w:rPr>
      </w:pPr>
      <w:r w:rsidDel="00000000" w:rsidR="00000000" w:rsidRPr="00000000">
        <w:rPr>
          <w:b w:val="1"/>
          <w:sz w:val="21"/>
          <w:szCs w:val="21"/>
          <w:rtl w:val="0"/>
        </w:rPr>
        <w:t xml:space="preserve">April 7, 2022 6:30 PM</w:t>
      </w:r>
    </w:p>
    <w:p w:rsidR="00000000" w:rsidDel="00000000" w:rsidP="00000000" w:rsidRDefault="00000000" w:rsidRPr="00000000" w14:paraId="00000004">
      <w:pPr>
        <w:spacing w:line="276" w:lineRule="auto"/>
        <w:jc w:val="right"/>
        <w:rPr>
          <w:b w:val="1"/>
          <w:sz w:val="21"/>
          <w:szCs w:val="21"/>
        </w:rPr>
      </w:pPr>
      <w:r w:rsidDel="00000000" w:rsidR="00000000" w:rsidRPr="00000000">
        <w:rPr>
          <w:b w:val="1"/>
          <w:sz w:val="21"/>
          <w:szCs w:val="21"/>
          <w:rtl w:val="0"/>
        </w:rPr>
        <w:t xml:space="preserve">Sterling Montessori Academy and Charter School</w:t>
      </w:r>
    </w:p>
    <w:p w:rsidR="00000000" w:rsidDel="00000000" w:rsidP="00000000" w:rsidRDefault="00000000" w:rsidRPr="00000000" w14:paraId="00000005">
      <w:pPr>
        <w:spacing w:line="276" w:lineRule="auto"/>
        <w:jc w:val="right"/>
        <w:rPr>
          <w:b w:val="1"/>
          <w:sz w:val="21"/>
          <w:szCs w:val="21"/>
        </w:rPr>
      </w:pPr>
      <w:r w:rsidDel="00000000" w:rsidR="00000000" w:rsidRPr="00000000">
        <w:rPr>
          <w:b w:val="1"/>
          <w:sz w:val="21"/>
          <w:szCs w:val="21"/>
          <w:rtl w:val="0"/>
        </w:rPr>
        <w:t xml:space="preserve">202 Treybrooke Drive, Morrisville, NC 27560</w:t>
      </w:r>
    </w:p>
    <w:p w:rsidR="00000000" w:rsidDel="00000000" w:rsidP="00000000" w:rsidRDefault="00000000" w:rsidRPr="00000000" w14:paraId="00000006">
      <w:pPr>
        <w:spacing w:line="276" w:lineRule="auto"/>
        <w:jc w:val="right"/>
        <w:rPr>
          <w:b w:val="1"/>
          <w:sz w:val="21"/>
          <w:szCs w:val="21"/>
        </w:rPr>
        <w:sectPr>
          <w:pgSz w:h="15840" w:w="12240" w:orient="portrait"/>
          <w:pgMar w:bottom="1440" w:top="1440" w:left="1440" w:right="1440" w:header="720" w:footer="720"/>
          <w:pgNumType w:start="1"/>
        </w:sectPr>
      </w:pPr>
      <w:r w:rsidDel="00000000" w:rsidR="00000000" w:rsidRPr="00000000">
        <w:rPr>
          <w:b w:val="1"/>
          <w:sz w:val="21"/>
          <w:szCs w:val="21"/>
          <w:rtl w:val="0"/>
        </w:rPr>
        <w:t xml:space="preserve">Virtual via Google Meet</w:t>
      </w:r>
    </w:p>
    <w:p w:rsidR="00000000" w:rsidDel="00000000" w:rsidP="00000000" w:rsidRDefault="00000000" w:rsidRPr="00000000" w14:paraId="00000007">
      <w:pPr>
        <w:spacing w:line="276" w:lineRule="auto"/>
        <w:jc w:val="both"/>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spacing w:line="276" w:lineRule="auto"/>
        <w:rPr/>
      </w:pPr>
      <w:r w:rsidDel="00000000" w:rsidR="00000000" w:rsidRPr="00000000">
        <w:rPr>
          <w:sz w:val="32"/>
          <w:szCs w:val="32"/>
          <w:rtl w:val="0"/>
        </w:rPr>
        <w:t xml:space="preserve">1.</w:t>
      </w:r>
      <w:r w:rsidDel="00000000" w:rsidR="00000000" w:rsidRPr="00000000">
        <w:rPr>
          <w:rtl w:val="0"/>
        </w:rPr>
        <w:t xml:space="preserve"> COMMENCEMENT</w:t>
      </w:r>
    </w:p>
    <w:p w:rsidR="00000000" w:rsidDel="00000000" w:rsidP="00000000" w:rsidRDefault="00000000" w:rsidRPr="00000000" w14:paraId="00000009">
      <w:pPr>
        <w:pStyle w:val="Heading4"/>
        <w:spacing w:line="276" w:lineRule="auto"/>
        <w:rPr/>
      </w:pPr>
      <w:r w:rsidDel="00000000" w:rsidR="00000000" w:rsidRPr="00000000">
        <w:rPr>
          <w:rtl w:val="0"/>
        </w:rPr>
        <w:t xml:space="preserve">Call to Order and Board Attendance w/Determination of Quorum</w:t>
        <w:br w:type="textWrapping"/>
        <w:t xml:space="preserve">At 6:32pm</w:t>
      </w:r>
    </w:p>
    <w:p w:rsidR="00000000" w:rsidDel="00000000" w:rsidP="00000000" w:rsidRDefault="00000000" w:rsidRPr="00000000" w14:paraId="0000000A">
      <w:pPr>
        <w:pStyle w:val="Heading5"/>
        <w:spacing w:line="276" w:lineRule="auto"/>
        <w:rPr/>
      </w:pPr>
      <w:bookmarkStart w:colFirst="0" w:colLast="0" w:name="_byz1jx3ynibh" w:id="1"/>
      <w:bookmarkEnd w:id="1"/>
      <w:r w:rsidDel="00000000" w:rsidR="00000000" w:rsidRPr="00000000">
        <w:rPr>
          <w:rtl w:val="0"/>
        </w:rPr>
        <w:t xml:space="preserve">Quorum Present with following Board Members in Attendance: </w:t>
        <w:br w:type="textWrapping"/>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16"/>
                <w:szCs w:val="16"/>
              </w:rPr>
            </w:pPr>
            <w:r w:rsidDel="00000000" w:rsidR="00000000" w:rsidRPr="00000000">
              <w:rPr>
                <w:sz w:val="16"/>
                <w:szCs w:val="16"/>
                <w:rtl w:val="0"/>
              </w:rPr>
              <w:t xml:space="preserve">x</w:t>
            </w:r>
          </w:p>
        </w:tc>
      </w:tr>
    </w:tbl>
    <w:p w:rsidR="00000000" w:rsidDel="00000000" w:rsidP="00000000" w:rsidRDefault="00000000" w:rsidRPr="00000000" w14:paraId="00000033">
      <w:pPr>
        <w:pStyle w:val="Heading5"/>
        <w:spacing w:line="276" w:lineRule="auto"/>
        <w:rPr/>
      </w:pPr>
      <w:bookmarkStart w:colFirst="0" w:colLast="0" w:name="_b88g5dl46283" w:id="2"/>
      <w:bookmarkEnd w:id="2"/>
      <w:r w:rsidDel="00000000" w:rsidR="00000000" w:rsidRPr="00000000">
        <w:rPr>
          <w:rtl w:val="0"/>
        </w:rPr>
        <w:br w:type="textWrapping"/>
        <w:t xml:space="preserve">Reading of Mission Statement: </w:t>
      </w:r>
    </w:p>
    <w:p w:rsidR="00000000" w:rsidDel="00000000" w:rsidP="00000000" w:rsidRDefault="00000000" w:rsidRPr="00000000" w14:paraId="00000034">
      <w:pPr>
        <w:spacing w:line="276" w:lineRule="auto"/>
        <w:jc w:val="both"/>
        <w:rPr>
          <w:color w:val="666666"/>
          <w:sz w:val="24"/>
          <w:szCs w:val="24"/>
        </w:rPr>
      </w:pPr>
      <w:r w:rsidDel="00000000" w:rsidR="00000000" w:rsidRPr="00000000">
        <w:rPr>
          <w:i w:val="1"/>
          <w:color w:val="404040"/>
          <w:sz w:val="20"/>
          <w:szCs w:val="20"/>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br w:type="textWrapping"/>
        <w:br w:type="textWrapping"/>
      </w:r>
      <w:r w:rsidDel="00000000" w:rsidR="00000000" w:rsidRPr="00000000">
        <w:rPr>
          <w:color w:val="666666"/>
          <w:sz w:val="24"/>
          <w:szCs w:val="24"/>
          <w:rtl w:val="0"/>
        </w:rPr>
        <w:t xml:space="preserve">Conflict of Interest Statement</w:t>
      </w:r>
    </w:p>
    <w:p w:rsidR="00000000" w:rsidDel="00000000" w:rsidP="00000000" w:rsidRDefault="00000000" w:rsidRPr="00000000" w14:paraId="00000035">
      <w:pPr>
        <w:spacing w:line="276" w:lineRule="auto"/>
        <w:rPr>
          <w:i w:val="1"/>
          <w:color w:val="404040"/>
          <w:sz w:val="20"/>
          <w:szCs w:val="20"/>
        </w:rPr>
      </w:pPr>
      <w:r w:rsidDel="00000000" w:rsidR="00000000" w:rsidRPr="00000000">
        <w:rPr>
          <w:i w:val="1"/>
          <w:color w:val="404040"/>
          <w:sz w:val="20"/>
          <w:szCs w:val="20"/>
          <w:rtl w:val="0"/>
        </w:rPr>
        <w:t xml:space="preserve">“LHU Board members acknowledge their duty to avoid actual or appearances of any conflicts of interest.  At this time, we ask all board members to make a statement to be recorded in the minutes for any conflict or appearance of conflict with respect to any matters coming before them during this meeting. It is up to each board member to exercise their duty to abstain from participating in discussion and from voting on such matters.”</w:t>
      </w:r>
    </w:p>
    <w:p w:rsidR="00000000" w:rsidDel="00000000" w:rsidP="00000000" w:rsidRDefault="00000000" w:rsidRPr="00000000" w14:paraId="00000036">
      <w:pPr>
        <w:spacing w:line="276" w:lineRule="auto"/>
        <w:rPr>
          <w:i w:val="1"/>
          <w:color w:val="404040"/>
          <w:sz w:val="20"/>
          <w:szCs w:val="20"/>
        </w:rPr>
      </w:pPr>
      <w:r w:rsidDel="00000000" w:rsidR="00000000" w:rsidRPr="00000000">
        <w:rPr>
          <w:rtl w:val="0"/>
        </w:rPr>
      </w:r>
    </w:p>
    <w:p w:rsidR="00000000" w:rsidDel="00000000" w:rsidP="00000000" w:rsidRDefault="00000000" w:rsidRPr="00000000" w14:paraId="00000037">
      <w:pPr>
        <w:spacing w:line="276" w:lineRule="auto"/>
        <w:rPr>
          <w:i w:val="1"/>
          <w:color w:val="404040"/>
          <w:sz w:val="20"/>
          <w:szCs w:val="20"/>
        </w:rPr>
      </w:pPr>
      <w:r w:rsidDel="00000000" w:rsidR="00000000" w:rsidRPr="00000000">
        <w:rPr>
          <w:i w:val="1"/>
          <w:color w:val="404040"/>
          <w:sz w:val="20"/>
          <w:szCs w:val="20"/>
          <w:rtl w:val="0"/>
        </w:rPr>
        <w:t xml:space="preserve">Statement by Elizabeth Uzzell</w:t>
      </w:r>
    </w:p>
    <w:p w:rsidR="00000000" w:rsidDel="00000000" w:rsidP="00000000" w:rsidRDefault="00000000" w:rsidRPr="00000000" w14:paraId="00000038">
      <w:pPr>
        <w:spacing w:line="276" w:lineRule="auto"/>
        <w:rPr>
          <w:i w:val="1"/>
          <w:color w:val="404040"/>
          <w:sz w:val="20"/>
          <w:szCs w:val="20"/>
        </w:rPr>
      </w:pPr>
      <w:r w:rsidDel="00000000" w:rsidR="00000000" w:rsidRPr="00000000">
        <w:rPr>
          <w:i w:val="1"/>
          <w:color w:val="404040"/>
          <w:sz w:val="20"/>
          <w:szCs w:val="20"/>
          <w:rtl w:val="0"/>
        </w:rPr>
        <w:t xml:space="preserve">Statement by Chris Morton</w:t>
      </w:r>
    </w:p>
    <w:p w:rsidR="00000000" w:rsidDel="00000000" w:rsidP="00000000" w:rsidRDefault="00000000" w:rsidRPr="00000000" w14:paraId="00000039">
      <w:pPr>
        <w:spacing w:line="276" w:lineRule="auto"/>
        <w:rPr>
          <w:i w:val="1"/>
          <w:color w:val="404040"/>
          <w:sz w:val="20"/>
          <w:szCs w:val="20"/>
        </w:rPr>
      </w:pPr>
      <w:r w:rsidDel="00000000" w:rsidR="00000000" w:rsidRPr="00000000">
        <w:rPr>
          <w:i w:val="1"/>
          <w:color w:val="404040"/>
          <w:sz w:val="20"/>
          <w:szCs w:val="20"/>
          <w:rtl w:val="0"/>
        </w:rPr>
        <w:t xml:space="preserve">Statement by Rachel Richardson</w:t>
      </w:r>
    </w:p>
    <w:p w:rsidR="00000000" w:rsidDel="00000000" w:rsidP="00000000" w:rsidRDefault="00000000" w:rsidRPr="00000000" w14:paraId="0000003A">
      <w:pPr>
        <w:pStyle w:val="Heading4"/>
        <w:spacing w:line="276" w:lineRule="auto"/>
        <w:rPr/>
      </w:pPr>
      <w:r w:rsidDel="00000000" w:rsidR="00000000" w:rsidRPr="00000000">
        <w:rPr>
          <w:rtl w:val="0"/>
        </w:rPr>
        <w:t xml:space="preserve">Agenda Items</w:t>
      </w:r>
    </w:p>
    <w:p w:rsidR="00000000" w:rsidDel="00000000" w:rsidP="00000000" w:rsidRDefault="00000000" w:rsidRPr="00000000" w14:paraId="0000003B">
      <w:pPr>
        <w:spacing w:line="276" w:lineRule="auto"/>
        <w:rPr>
          <w:i w:val="1"/>
          <w:color w:val="404040"/>
          <w:sz w:val="20"/>
          <w:szCs w:val="20"/>
        </w:rPr>
      </w:pPr>
      <w:r w:rsidDel="00000000" w:rsidR="00000000" w:rsidRPr="00000000">
        <w:rPr>
          <w:i w:val="1"/>
          <w:color w:val="404040"/>
          <w:sz w:val="20"/>
          <w:szCs w:val="20"/>
          <w:rtl w:val="0"/>
        </w:rPr>
        <w:t xml:space="preserve">Related consent agenda items or discussion items added to agenda prior to consent vote.</w:t>
      </w:r>
    </w:p>
    <w:p w:rsidR="00000000" w:rsidDel="00000000" w:rsidP="00000000" w:rsidRDefault="00000000" w:rsidRPr="00000000" w14:paraId="0000003C">
      <w:pPr>
        <w:numPr>
          <w:ilvl w:val="0"/>
          <w:numId w:val="3"/>
        </w:numPr>
        <w:spacing w:line="276" w:lineRule="auto"/>
        <w:ind w:left="720" w:hanging="360"/>
        <w:rPr>
          <w:i w:val="1"/>
          <w:color w:val="404040"/>
          <w:sz w:val="20"/>
          <w:szCs w:val="20"/>
        </w:rPr>
      </w:pPr>
      <w:r w:rsidDel="00000000" w:rsidR="00000000" w:rsidRPr="00000000">
        <w:rPr>
          <w:i w:val="1"/>
          <w:color w:val="404040"/>
          <w:sz w:val="20"/>
          <w:szCs w:val="20"/>
          <w:rtl w:val="0"/>
        </w:rPr>
        <w:t xml:space="preserve">To Discuss the Current School Environment for the Leadership, Staff and Community. </w:t>
      </w:r>
    </w:p>
    <w:p w:rsidR="00000000" w:rsidDel="00000000" w:rsidP="00000000" w:rsidRDefault="00000000" w:rsidRPr="00000000" w14:paraId="0000003D">
      <w:pPr>
        <w:numPr>
          <w:ilvl w:val="0"/>
          <w:numId w:val="3"/>
        </w:numPr>
        <w:spacing w:line="276" w:lineRule="auto"/>
        <w:ind w:left="720" w:hanging="360"/>
        <w:rPr>
          <w:i w:val="1"/>
          <w:color w:val="404040"/>
          <w:sz w:val="20"/>
          <w:szCs w:val="20"/>
        </w:rPr>
      </w:pPr>
      <w:r w:rsidDel="00000000" w:rsidR="00000000" w:rsidRPr="00000000">
        <w:rPr>
          <w:i w:val="1"/>
          <w:color w:val="404040"/>
          <w:sz w:val="20"/>
          <w:szCs w:val="20"/>
          <w:rtl w:val="0"/>
        </w:rPr>
        <w:t xml:space="preserve">Closed Session Per NCGS:</w:t>
      </w:r>
    </w:p>
    <w:p w:rsidR="00000000" w:rsidDel="00000000" w:rsidP="00000000" w:rsidRDefault="00000000" w:rsidRPr="00000000" w14:paraId="0000003E">
      <w:pPr>
        <w:numPr>
          <w:ilvl w:val="0"/>
          <w:numId w:val="3"/>
        </w:numPr>
        <w:spacing w:line="276" w:lineRule="auto"/>
        <w:ind w:left="720" w:hanging="360"/>
        <w:rPr>
          <w:i w:val="1"/>
          <w:color w:val="404040"/>
          <w:sz w:val="20"/>
          <w:szCs w:val="20"/>
        </w:rPr>
      </w:pPr>
      <w:r w:rsidDel="00000000" w:rsidR="00000000" w:rsidRPr="00000000">
        <w:rPr>
          <w:i w:val="1"/>
          <w:color w:val="404040"/>
          <w:sz w:val="20"/>
          <w:szCs w:val="20"/>
          <w:rtl w:val="0"/>
        </w:rPr>
        <w:t xml:space="preserve">To consider the qualifications, competence, performance, character, fitness, conditions of appointment, or conditions of initial employment of a present or prospective public officer or employee [N.C.G.S. § 143-318.11(a)(6)].</w:t>
      </w:r>
    </w:p>
    <w:p w:rsidR="00000000" w:rsidDel="00000000" w:rsidP="00000000" w:rsidRDefault="00000000" w:rsidRPr="00000000" w14:paraId="0000003F">
      <w:pPr>
        <w:numPr>
          <w:ilvl w:val="0"/>
          <w:numId w:val="3"/>
        </w:numPr>
        <w:spacing w:line="276" w:lineRule="auto"/>
        <w:ind w:left="720" w:hanging="360"/>
        <w:rPr>
          <w:i w:val="1"/>
          <w:color w:val="404040"/>
          <w:sz w:val="20"/>
          <w:szCs w:val="20"/>
        </w:rPr>
      </w:pPr>
      <w:r w:rsidDel="00000000" w:rsidR="00000000" w:rsidRPr="00000000">
        <w:rPr>
          <w:i w:val="1"/>
          <w:color w:val="404040"/>
          <w:sz w:val="20"/>
          <w:szCs w:val="20"/>
          <w:rtl w:val="0"/>
        </w:rPr>
        <w:t xml:space="preserve">To prevent the disclosure of privileged or confidential information that is protected [N.C.G.S. § 143-318.11(a)(1)</w:t>
      </w:r>
    </w:p>
    <w:p w:rsidR="00000000" w:rsidDel="00000000" w:rsidP="00000000" w:rsidRDefault="00000000" w:rsidRPr="00000000" w14:paraId="00000040">
      <w:pPr>
        <w:spacing w:line="276" w:lineRule="auto"/>
        <w:jc w:val="both"/>
        <w:rPr>
          <w:b w:val="1"/>
        </w:rPr>
      </w:pPr>
      <w:r w:rsidDel="00000000" w:rsidR="00000000" w:rsidRPr="00000000">
        <w:rPr>
          <w:rtl w:val="0"/>
        </w:rPr>
      </w:r>
    </w:p>
    <w:p w:rsidR="00000000" w:rsidDel="00000000" w:rsidP="00000000" w:rsidRDefault="00000000" w:rsidRPr="00000000" w14:paraId="00000041">
      <w:pPr>
        <w:spacing w:line="276" w:lineRule="auto"/>
        <w:jc w:val="both"/>
        <w:rPr>
          <w:b w:val="1"/>
        </w:rPr>
      </w:pPr>
      <w:r w:rsidDel="00000000" w:rsidR="00000000" w:rsidRPr="00000000">
        <w:rPr>
          <w:b w:val="1"/>
          <w:rtl w:val="0"/>
        </w:rPr>
        <w:t xml:space="preserve">Approval of Agenda</w:t>
      </w:r>
    </w:p>
    <w:p w:rsidR="00000000" w:rsidDel="00000000" w:rsidP="00000000" w:rsidRDefault="00000000" w:rsidRPr="00000000" w14:paraId="00000042">
      <w:pPr>
        <w:jc w:val="both"/>
        <w:rPr>
          <w:b w:val="1"/>
        </w:rPr>
      </w:pPr>
      <w:r w:rsidDel="00000000" w:rsidR="00000000" w:rsidRPr="00000000">
        <w:rPr>
          <w:rtl w:val="0"/>
        </w:rPr>
        <w:t xml:space="preserve">At 6:40p, Elizabeth Uzzell moved to approve agenda as discussed. Approved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2"/>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line="276"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3"/>
        <w:spacing w:line="276" w:lineRule="auto"/>
        <w:rPr/>
      </w:pPr>
      <w:r w:rsidDel="00000000" w:rsidR="00000000" w:rsidRPr="00000000">
        <w:rPr>
          <w:rtl w:val="0"/>
        </w:rPr>
        <w:t xml:space="preserve">2. Community Comments</w:t>
      </w:r>
    </w:p>
    <w:p w:rsidR="00000000" w:rsidDel="00000000" w:rsidP="00000000" w:rsidRDefault="00000000" w:rsidRPr="00000000" w14:paraId="0000008D">
      <w:pPr>
        <w:spacing w:line="276" w:lineRule="auto"/>
        <w:rPr>
          <w:i w:val="1"/>
          <w:color w:val="404040"/>
          <w:sz w:val="20"/>
          <w:szCs w:val="20"/>
        </w:rPr>
      </w:pPr>
      <w:r w:rsidDel="00000000" w:rsidR="00000000" w:rsidRPr="00000000">
        <w:rPr>
          <w:i w:val="1"/>
          <w:color w:val="404040"/>
          <w:sz w:val="20"/>
          <w:szCs w:val="20"/>
          <w:rtl w:val="0"/>
        </w:rPr>
        <w:t xml:space="preserve">Board Secretary will record names of speaker with summary of comments.  The board will not directly respond to any comments during this time.  Please provide contact information to president@lhuf.org allow for follow-up by the appropriate officer or committee chair.  Formal comments may be emailed to </w:t>
      </w:r>
      <w:hyperlink r:id="rId6">
        <w:r w:rsidDel="00000000" w:rsidR="00000000" w:rsidRPr="00000000">
          <w:rPr>
            <w:i w:val="1"/>
            <w:color w:val="404040"/>
            <w:sz w:val="20"/>
            <w:szCs w:val="20"/>
            <w:rtl w:val="0"/>
          </w:rPr>
          <w:t xml:space="preserve">president@lhuf.org</w:t>
        </w:r>
      </w:hyperlink>
      <w:r w:rsidDel="00000000" w:rsidR="00000000" w:rsidRPr="00000000">
        <w:rPr>
          <w:i w:val="1"/>
          <w:color w:val="404040"/>
          <w:sz w:val="20"/>
          <w:szCs w:val="20"/>
          <w:rtl w:val="0"/>
        </w:rPr>
        <w:t xml:space="preserve"> ahead of any regular meeting to be considered for agenda/discussion.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2"/>
        </w:numPr>
        <w:ind w:left="720" w:hanging="360"/>
        <w:rPr>
          <w:u w:val="none"/>
        </w:rPr>
      </w:pPr>
      <w:r w:rsidDel="00000000" w:rsidR="00000000" w:rsidRPr="00000000">
        <w:rPr>
          <w:rtl w:val="0"/>
        </w:rPr>
        <w:t xml:space="preserve">No community comments presented. </w:t>
      </w:r>
      <w:r w:rsidDel="00000000" w:rsidR="00000000" w:rsidRPr="00000000">
        <w:rPr>
          <w:rtl w:val="0"/>
        </w:rPr>
      </w:r>
    </w:p>
    <w:p w:rsidR="00000000" w:rsidDel="00000000" w:rsidP="00000000" w:rsidRDefault="00000000" w:rsidRPr="00000000" w14:paraId="00000090">
      <w:pPr>
        <w:pStyle w:val="Heading4"/>
        <w:spacing w:line="276" w:lineRule="auto"/>
        <w:rPr/>
      </w:pPr>
      <w:r w:rsidDel="00000000" w:rsidR="00000000" w:rsidRPr="00000000">
        <w:rPr>
          <w:color w:val="434343"/>
          <w:sz w:val="28"/>
          <w:szCs w:val="28"/>
          <w:rtl w:val="0"/>
        </w:rPr>
        <w:t xml:space="preserve">3. Discussion Items</w:t>
      </w:r>
      <w:r w:rsidDel="00000000" w:rsidR="00000000" w:rsidRPr="00000000">
        <w:rPr>
          <w:rtl w:val="0"/>
        </w:rPr>
      </w:r>
    </w:p>
    <w:p w:rsidR="00000000" w:rsidDel="00000000" w:rsidP="00000000" w:rsidRDefault="00000000" w:rsidRPr="00000000" w14:paraId="00000091">
      <w:pPr>
        <w:numPr>
          <w:ilvl w:val="0"/>
          <w:numId w:val="1"/>
        </w:numPr>
        <w:spacing w:line="276" w:lineRule="auto"/>
        <w:ind w:left="720" w:hanging="360"/>
        <w:rPr>
          <w:i w:val="1"/>
          <w:color w:val="404040"/>
          <w:sz w:val="20"/>
          <w:szCs w:val="20"/>
        </w:rPr>
      </w:pPr>
      <w:r w:rsidDel="00000000" w:rsidR="00000000" w:rsidRPr="00000000">
        <w:rPr>
          <w:i w:val="1"/>
          <w:color w:val="404040"/>
          <w:sz w:val="20"/>
          <w:szCs w:val="20"/>
          <w:rtl w:val="0"/>
        </w:rPr>
        <w:t xml:space="preserve">To Discuss the Current School Environment for the Leadership, Staff and Community. </w:t>
      </w:r>
    </w:p>
    <w:p w:rsidR="00000000" w:rsidDel="00000000" w:rsidP="00000000" w:rsidRDefault="00000000" w:rsidRPr="00000000" w14:paraId="00000092">
      <w:pPr>
        <w:numPr>
          <w:ilvl w:val="1"/>
          <w:numId w:val="1"/>
        </w:numPr>
        <w:spacing w:line="276" w:lineRule="auto"/>
        <w:ind w:left="1440" w:hanging="360"/>
        <w:rPr>
          <w:i w:val="1"/>
          <w:color w:val="404040"/>
          <w:sz w:val="20"/>
          <w:szCs w:val="20"/>
        </w:rPr>
      </w:pPr>
      <w:r w:rsidDel="00000000" w:rsidR="00000000" w:rsidRPr="00000000">
        <w:rPr>
          <w:i w:val="1"/>
          <w:color w:val="404040"/>
          <w:sz w:val="20"/>
          <w:szCs w:val="20"/>
          <w:rtl w:val="0"/>
        </w:rPr>
        <w:t xml:space="preserve">Addressing public comments regarding staffing decisions</w:t>
      </w:r>
    </w:p>
    <w:p w:rsidR="00000000" w:rsidDel="00000000" w:rsidP="00000000" w:rsidRDefault="00000000" w:rsidRPr="00000000" w14:paraId="00000093">
      <w:pPr>
        <w:numPr>
          <w:ilvl w:val="1"/>
          <w:numId w:val="1"/>
        </w:numPr>
        <w:spacing w:line="276" w:lineRule="auto"/>
        <w:ind w:left="1440" w:hanging="360"/>
        <w:rPr>
          <w:i w:val="1"/>
          <w:color w:val="404040"/>
          <w:sz w:val="20"/>
          <w:szCs w:val="20"/>
        </w:rPr>
      </w:pPr>
      <w:r w:rsidDel="00000000" w:rsidR="00000000" w:rsidRPr="00000000">
        <w:rPr>
          <w:i w:val="1"/>
          <w:color w:val="404040"/>
          <w:sz w:val="20"/>
          <w:szCs w:val="20"/>
          <w:rtl w:val="0"/>
        </w:rPr>
        <w:t xml:space="preserve">Situation as the board is aware of staffing decisions. Board has received four individual responses but has not responded. </w:t>
      </w:r>
    </w:p>
    <w:p w:rsidR="00000000" w:rsidDel="00000000" w:rsidP="00000000" w:rsidRDefault="00000000" w:rsidRPr="00000000" w14:paraId="00000094">
      <w:pPr>
        <w:numPr>
          <w:ilvl w:val="1"/>
          <w:numId w:val="1"/>
        </w:numPr>
        <w:spacing w:line="276" w:lineRule="auto"/>
        <w:ind w:left="1440" w:hanging="360"/>
        <w:rPr>
          <w:i w:val="1"/>
          <w:color w:val="404040"/>
          <w:sz w:val="20"/>
          <w:szCs w:val="20"/>
        </w:rPr>
      </w:pPr>
      <w:r w:rsidDel="00000000" w:rsidR="00000000" w:rsidRPr="00000000">
        <w:rPr>
          <w:i w:val="1"/>
          <w:color w:val="404040"/>
          <w:sz w:val="20"/>
          <w:szCs w:val="20"/>
          <w:rtl w:val="0"/>
        </w:rPr>
        <w:t xml:space="preserve">Are there additional messages or responses that the board is not aware of? </w:t>
      </w:r>
    </w:p>
    <w:p w:rsidR="00000000" w:rsidDel="00000000" w:rsidP="00000000" w:rsidRDefault="00000000" w:rsidRPr="00000000" w14:paraId="00000095">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Social media posts / GreatSchools reviews </w:t>
      </w:r>
    </w:p>
    <w:p w:rsidR="00000000" w:rsidDel="00000000" w:rsidP="00000000" w:rsidRDefault="00000000" w:rsidRPr="00000000" w14:paraId="00000096">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There is a small part of the community that has presented information that may or may not reach slanderous. </w:t>
      </w:r>
    </w:p>
    <w:p w:rsidR="00000000" w:rsidDel="00000000" w:rsidP="00000000" w:rsidRDefault="00000000" w:rsidRPr="00000000" w14:paraId="00000097">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Facebook group that has actively attempted to have parents write the board, plan protests, write petitions, or get the media involved. This does not appear to have reached action. </w:t>
      </w:r>
    </w:p>
    <w:p w:rsidR="00000000" w:rsidDel="00000000" w:rsidP="00000000" w:rsidRDefault="00000000" w:rsidRPr="00000000" w14:paraId="00000098">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The content is presented in a way that is not consistent with making Sterling a better place, is misguided and detrimental to the community. </w:t>
      </w:r>
    </w:p>
    <w:p w:rsidR="00000000" w:rsidDel="00000000" w:rsidP="00000000" w:rsidRDefault="00000000" w:rsidRPr="00000000" w14:paraId="00000099">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An environment where the Executive Director does not feel safe, is not ok. This is being done by a very small minority of the community. </w:t>
      </w:r>
    </w:p>
    <w:p w:rsidR="00000000" w:rsidDel="00000000" w:rsidP="00000000" w:rsidRDefault="00000000" w:rsidRPr="00000000" w14:paraId="0000009A">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The community’s proper mechanism is through the grievance process and we have not received any formal grievances to date. </w:t>
      </w:r>
    </w:p>
    <w:p w:rsidR="00000000" w:rsidDel="00000000" w:rsidP="00000000" w:rsidRDefault="00000000" w:rsidRPr="00000000" w14:paraId="0000009B">
      <w:pPr>
        <w:numPr>
          <w:ilvl w:val="2"/>
          <w:numId w:val="1"/>
        </w:numPr>
        <w:spacing w:line="276" w:lineRule="auto"/>
        <w:ind w:left="2160" w:hanging="360"/>
        <w:rPr>
          <w:i w:val="1"/>
          <w:color w:val="404040"/>
          <w:sz w:val="20"/>
          <w:szCs w:val="20"/>
        </w:rPr>
      </w:pPr>
      <w:r w:rsidDel="00000000" w:rsidR="00000000" w:rsidRPr="00000000">
        <w:rPr>
          <w:i w:val="1"/>
          <w:color w:val="404040"/>
          <w:sz w:val="20"/>
          <w:szCs w:val="20"/>
          <w:rtl w:val="0"/>
        </w:rPr>
        <w:t xml:space="preserve">The staffing decisions at issue were not taken lightly and were done with awareness and support by the board. </w:t>
        <w:br w:type="textWrapping"/>
        <w:br w:type="textWrapping"/>
        <w:t xml:space="preserve">**Katie Brown joined at 6:49p</w:t>
        <w:br w:type="textWrapping"/>
      </w:r>
      <w:r w:rsidDel="00000000" w:rsidR="00000000" w:rsidRPr="00000000">
        <w:rPr>
          <w:rtl w:val="0"/>
        </w:rPr>
      </w:r>
    </w:p>
    <w:p w:rsidR="00000000" w:rsidDel="00000000" w:rsidP="00000000" w:rsidRDefault="00000000" w:rsidRPr="00000000" w14:paraId="0000009C">
      <w:pPr>
        <w:spacing w:line="276"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3"/>
        <w:spacing w:line="276" w:lineRule="auto"/>
        <w:rPr/>
      </w:pPr>
      <w:r w:rsidDel="00000000" w:rsidR="00000000" w:rsidRPr="00000000">
        <w:rPr>
          <w:rtl w:val="0"/>
        </w:rPr>
        <w:t xml:space="preserve">4. CLOSED SESSION</w:t>
      </w:r>
    </w:p>
    <w:p w:rsidR="00000000" w:rsidDel="00000000" w:rsidP="00000000" w:rsidRDefault="00000000" w:rsidRPr="00000000" w14:paraId="0000009E">
      <w:pPr>
        <w:pStyle w:val="Heading4"/>
        <w:spacing w:line="276" w:lineRule="auto"/>
        <w:rPr/>
      </w:pPr>
      <w:r w:rsidDel="00000000" w:rsidR="00000000" w:rsidRPr="00000000">
        <w:rPr>
          <w:rtl w:val="0"/>
        </w:rPr>
        <w:t xml:space="preserve">Closed Session is requested by Elizabeth Uzzell</w:t>
      </w:r>
    </w:p>
    <w:p w:rsidR="00000000" w:rsidDel="00000000" w:rsidP="00000000" w:rsidRDefault="00000000" w:rsidRPr="00000000" w14:paraId="0000009F">
      <w:pPr>
        <w:spacing w:line="276" w:lineRule="auto"/>
        <w:rPr/>
      </w:pPr>
      <w:r w:rsidDel="00000000" w:rsidR="00000000" w:rsidRPr="00000000">
        <w:rPr>
          <w:rtl w:val="0"/>
        </w:rPr>
        <w:t xml:space="preserve">To consider the qualifications, competence, performance, character, fitness, conditions of appointment, or conditions of initial employment of a present or prospective public officer or employee [N.C.G.S. § 143-318.11(a)(6)].</w:t>
      </w:r>
    </w:p>
    <w:p w:rsidR="00000000" w:rsidDel="00000000" w:rsidP="00000000" w:rsidRDefault="00000000" w:rsidRPr="00000000" w14:paraId="000000A0">
      <w:pPr>
        <w:spacing w:line="276" w:lineRule="auto"/>
        <w:ind w:left="0" w:firstLine="0"/>
        <w:rPr>
          <w:i w:val="1"/>
          <w:color w:val="404040"/>
          <w:sz w:val="20"/>
          <w:szCs w:val="20"/>
        </w:rPr>
      </w:pPr>
      <w:r w:rsidDel="00000000" w:rsidR="00000000" w:rsidRPr="00000000">
        <w:rPr>
          <w:rtl w:val="0"/>
        </w:rPr>
        <w:t xml:space="preserve">To prevent the disclosure of privileged or confidential information that is protected [N.C.G.S. § 143-318.11(a)(1)</w:t>
      </w:r>
      <w:r w:rsidDel="00000000" w:rsidR="00000000" w:rsidRPr="00000000">
        <w:rPr>
          <w:rtl w:val="0"/>
        </w:rPr>
      </w:r>
    </w:p>
    <w:p w:rsidR="00000000" w:rsidDel="00000000" w:rsidP="00000000" w:rsidRDefault="00000000" w:rsidRPr="00000000" w14:paraId="000000A1">
      <w:pPr>
        <w:spacing w:line="276" w:lineRule="auto"/>
        <w:rPr>
          <w:b w:val="1"/>
        </w:rPr>
      </w:pPr>
      <w:r w:rsidDel="00000000" w:rsidR="00000000" w:rsidRPr="00000000">
        <w:rPr>
          <w:b w:val="1"/>
          <w:rtl w:val="0"/>
        </w:rPr>
        <w:br w:type="textWrapping"/>
        <w:t xml:space="preserve">Enter Closed Session</w:t>
      </w:r>
    </w:p>
    <w:p w:rsidR="00000000" w:rsidDel="00000000" w:rsidP="00000000" w:rsidRDefault="00000000" w:rsidRPr="00000000" w14:paraId="000000A2">
      <w:pPr>
        <w:spacing w:line="276" w:lineRule="auto"/>
        <w:jc w:val="both"/>
        <w:rPr>
          <w:b w:val="1"/>
        </w:rPr>
      </w:pPr>
      <w:r w:rsidDel="00000000" w:rsidR="00000000" w:rsidRPr="00000000">
        <w:rPr>
          <w:rtl w:val="0"/>
        </w:rPr>
        <w:t xml:space="preserve">At 8:02p, Elizabeth Uzzell moved to enter a closed session for personnel discussions per NCGS [N.C.G.S. § 143-318.11(a)(6)]. Approved </w:t>
      </w: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tbl>
      <w:tblPr>
        <w:tblStyle w:val="Table3"/>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0ED">
      <w:pPr>
        <w:spacing w:line="276" w:lineRule="auto"/>
        <w:jc w:val="both"/>
        <w:rPr>
          <w:b w:val="1"/>
        </w:rPr>
      </w:pPr>
      <w:r w:rsidDel="00000000" w:rsidR="00000000" w:rsidRPr="00000000">
        <w:rPr>
          <w:rtl w:val="0"/>
        </w:rPr>
        <w:t xml:space="preserve">At 9:53p, Elizabeth Uzzell moved to return to open session. No action taken. Approved </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tbl>
      <w:tblPr>
        <w:tblStyle w:val="Table4"/>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spacing w:line="276" w:lineRule="auto"/>
        <w:rPr>
          <w:b w:val="1"/>
        </w:rPr>
      </w:pPr>
      <w:r w:rsidDel="00000000" w:rsidR="00000000" w:rsidRPr="00000000">
        <w:rPr>
          <w:b w:val="1"/>
          <w:rtl w:val="0"/>
        </w:rPr>
        <w:t xml:space="preserve">Approval of Personnel Action</w:t>
      </w:r>
    </w:p>
    <w:p w:rsidR="00000000" w:rsidDel="00000000" w:rsidP="00000000" w:rsidRDefault="00000000" w:rsidRPr="00000000" w14:paraId="00000137">
      <w:pPr>
        <w:spacing w:line="276" w:lineRule="auto"/>
        <w:jc w:val="both"/>
        <w:rPr>
          <w:b w:val="1"/>
        </w:rPr>
      </w:pPr>
      <w:r w:rsidDel="00000000" w:rsidR="00000000" w:rsidRPr="00000000">
        <w:rPr>
          <w:rtl w:val="0"/>
        </w:rPr>
        <w:t xml:space="preserve">At 9:56p, Elizabeth Uzzell moved to approve the personnel decision discussed in closed session. Approved </w:t>
      </w: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tbl>
      <w:tblPr>
        <w:tblStyle w:val="Table5"/>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7F">
      <w:pPr>
        <w:spacing w:line="276" w:lineRule="auto"/>
        <w:jc w:val="both"/>
        <w:rPr>
          <w:b w:val="1"/>
        </w:rPr>
      </w:pPr>
      <w:r w:rsidDel="00000000" w:rsidR="00000000" w:rsidRPr="00000000">
        <w:rPr>
          <w:b w:val="1"/>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pStyle w:val="Heading3"/>
        <w:spacing w:line="276" w:lineRule="auto"/>
        <w:rPr/>
      </w:pPr>
      <w:r w:rsidDel="00000000" w:rsidR="00000000" w:rsidRPr="00000000">
        <w:rPr>
          <w:rtl w:val="0"/>
        </w:rPr>
        <w:t xml:space="preserve">6. ADJOURNMENT</w:t>
      </w:r>
    </w:p>
    <w:p w:rsidR="00000000" w:rsidDel="00000000" w:rsidP="00000000" w:rsidRDefault="00000000" w:rsidRPr="00000000" w14:paraId="00000181">
      <w:pPr>
        <w:spacing w:line="276" w:lineRule="auto"/>
        <w:jc w:val="both"/>
        <w:rPr>
          <w:b w:val="1"/>
        </w:rPr>
      </w:pPr>
      <w:r w:rsidDel="00000000" w:rsidR="00000000" w:rsidRPr="00000000">
        <w:rPr>
          <w:rtl w:val="0"/>
        </w:rPr>
        <w:t xml:space="preserve">At 9:58p, Elizabeth Uzzell moved to adjourn. Approved </w:t>
      </w: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tbl>
      <w:tblPr>
        <w:tblStyle w:val="Table6"/>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C9">
      <w:pPr>
        <w:rPr>
          <w:b w:val="1"/>
        </w:rPr>
      </w:pPr>
      <w:r w:rsidDel="00000000" w:rsidR="00000000" w:rsidRPr="00000000">
        <w:rPr>
          <w:rtl w:val="0"/>
        </w:rPr>
      </w:r>
    </w:p>
    <w:p w:rsidR="00000000" w:rsidDel="00000000" w:rsidP="00000000" w:rsidRDefault="00000000" w:rsidRPr="00000000" w14:paraId="000001CA">
      <w:pPr>
        <w:rPr>
          <w:b w:val="1"/>
        </w:rPr>
      </w:pPr>
      <w:r w:rsidDel="00000000" w:rsidR="00000000" w:rsidRPr="00000000">
        <w:rPr>
          <w:rtl w:val="0"/>
        </w:rPr>
      </w:r>
    </w:p>
    <w:p w:rsidR="00000000" w:rsidDel="00000000" w:rsidP="00000000" w:rsidRDefault="00000000" w:rsidRPr="00000000" w14:paraId="000001CB">
      <w:pPr>
        <w:rPr>
          <w:b w:val="1"/>
        </w:rPr>
      </w:pPr>
      <w:r w:rsidDel="00000000" w:rsidR="00000000" w:rsidRPr="00000000">
        <w:rPr>
          <w:rtl w:val="0"/>
        </w:rPr>
      </w:r>
    </w:p>
    <w:p w:rsidR="00000000" w:rsidDel="00000000" w:rsidP="00000000" w:rsidRDefault="00000000" w:rsidRPr="00000000" w14:paraId="000001CC">
      <w:pPr>
        <w:rPr>
          <w:b w:val="1"/>
        </w:rPr>
      </w:pPr>
      <w:r w:rsidDel="00000000" w:rsidR="00000000" w:rsidRPr="00000000">
        <w:rPr>
          <w:rtl w:val="0"/>
        </w:rPr>
      </w:r>
    </w:p>
    <w:p w:rsidR="00000000" w:rsidDel="00000000" w:rsidP="00000000" w:rsidRDefault="00000000" w:rsidRPr="00000000" w14:paraId="000001CD">
      <w:pPr>
        <w:rPr>
          <w:b w:val="1"/>
        </w:rPr>
      </w:pPr>
      <w:r w:rsidDel="00000000" w:rsidR="00000000" w:rsidRPr="00000000">
        <w:rPr>
          <w:rtl w:val="0"/>
        </w:rPr>
      </w:r>
    </w:p>
    <w:p w:rsidR="00000000" w:rsidDel="00000000" w:rsidP="00000000" w:rsidRDefault="00000000" w:rsidRPr="00000000" w14:paraId="000001CE">
      <w:pPr>
        <w:rPr>
          <w:b w:val="1"/>
        </w:rPr>
      </w:pPr>
      <w:r w:rsidDel="00000000" w:rsidR="00000000" w:rsidRPr="00000000">
        <w:rPr>
          <w:rtl w:val="0"/>
        </w:rPr>
      </w:r>
    </w:p>
    <w:p w:rsidR="00000000" w:rsidDel="00000000" w:rsidP="00000000" w:rsidRDefault="00000000" w:rsidRPr="00000000" w14:paraId="000001CF">
      <w:pPr>
        <w:rPr>
          <w:b w:val="1"/>
        </w:rPr>
      </w:pPr>
      <w:r w:rsidDel="00000000" w:rsidR="00000000" w:rsidRPr="00000000">
        <w:rPr>
          <w:rtl w:val="0"/>
        </w:rPr>
      </w:r>
    </w:p>
    <w:p w:rsidR="00000000" w:rsidDel="00000000" w:rsidP="00000000" w:rsidRDefault="00000000" w:rsidRPr="00000000" w14:paraId="000001D0">
      <w:pPr>
        <w:rPr>
          <w:b w:val="1"/>
        </w:rPr>
      </w:pPr>
      <w:r w:rsidDel="00000000" w:rsidR="00000000" w:rsidRPr="00000000">
        <w:rPr>
          <w:rtl w:val="0"/>
        </w:rPr>
      </w:r>
    </w:p>
    <w:p w:rsidR="00000000" w:rsidDel="00000000" w:rsidP="00000000" w:rsidRDefault="00000000" w:rsidRPr="00000000" w14:paraId="000001D1">
      <w:pPr>
        <w:rPr>
          <w:b w:val="1"/>
        </w:rPr>
      </w:pPr>
      <w:r w:rsidDel="00000000" w:rsidR="00000000" w:rsidRPr="00000000">
        <w:rPr>
          <w:rtl w:val="0"/>
        </w:rPr>
      </w:r>
    </w:p>
    <w:p w:rsidR="00000000" w:rsidDel="00000000" w:rsidP="00000000" w:rsidRDefault="00000000" w:rsidRPr="00000000" w14:paraId="000001D2">
      <w:pPr>
        <w:rPr>
          <w:b w:val="1"/>
        </w:rPr>
      </w:pPr>
      <w:r w:rsidDel="00000000" w:rsidR="00000000" w:rsidRPr="00000000">
        <w:rPr>
          <w:rtl w:val="0"/>
        </w:rPr>
      </w:r>
    </w:p>
    <w:p w:rsidR="00000000" w:rsidDel="00000000" w:rsidP="00000000" w:rsidRDefault="00000000" w:rsidRPr="00000000" w14:paraId="000001D3">
      <w:pPr>
        <w:rPr>
          <w:b w:val="1"/>
        </w:rPr>
      </w:pPr>
      <w:r w:rsidDel="00000000" w:rsidR="00000000" w:rsidRPr="00000000">
        <w:rPr>
          <w:rtl w:val="0"/>
        </w:rPr>
      </w:r>
    </w:p>
    <w:p w:rsidR="00000000" w:rsidDel="00000000" w:rsidP="00000000" w:rsidRDefault="00000000" w:rsidRPr="00000000" w14:paraId="000001D4">
      <w:pPr>
        <w:rPr>
          <w:b w:val="1"/>
        </w:rPr>
      </w:pPr>
      <w:r w:rsidDel="00000000" w:rsidR="00000000" w:rsidRPr="00000000">
        <w:rPr>
          <w:rtl w:val="0"/>
        </w:rPr>
      </w:r>
    </w:p>
    <w:p w:rsidR="00000000" w:rsidDel="00000000" w:rsidP="00000000" w:rsidRDefault="00000000" w:rsidRPr="00000000" w14:paraId="000001D5">
      <w:pPr>
        <w:rPr>
          <w:b w:val="1"/>
        </w:rPr>
      </w:pPr>
      <w:r w:rsidDel="00000000" w:rsidR="00000000" w:rsidRPr="00000000">
        <w:rPr>
          <w:rtl w:val="0"/>
        </w:rPr>
      </w:r>
    </w:p>
    <w:p w:rsidR="00000000" w:rsidDel="00000000" w:rsidP="00000000" w:rsidRDefault="00000000" w:rsidRPr="00000000" w14:paraId="000001D6">
      <w:pPr>
        <w:rPr>
          <w:b w:val="1"/>
        </w:rPr>
      </w:pPr>
      <w:r w:rsidDel="00000000" w:rsidR="00000000" w:rsidRPr="00000000">
        <w:rPr>
          <w:rtl w:val="0"/>
        </w:rPr>
      </w:r>
    </w:p>
    <w:p w:rsidR="00000000" w:rsidDel="00000000" w:rsidP="00000000" w:rsidRDefault="00000000" w:rsidRPr="00000000" w14:paraId="000001D7">
      <w:pPr>
        <w:rPr>
          <w:b w:val="1"/>
        </w:rPr>
      </w:pPr>
      <w:r w:rsidDel="00000000" w:rsidR="00000000" w:rsidRPr="00000000">
        <w:rPr>
          <w:rtl w:val="0"/>
        </w:rPr>
      </w:r>
    </w:p>
    <w:p w:rsidR="00000000" w:rsidDel="00000000" w:rsidP="00000000" w:rsidRDefault="00000000" w:rsidRPr="00000000" w14:paraId="000001D8">
      <w:pPr>
        <w:rPr>
          <w:b w:val="1"/>
        </w:rPr>
      </w:pPr>
      <w:r w:rsidDel="00000000" w:rsidR="00000000" w:rsidRPr="00000000">
        <w:rPr>
          <w:rtl w:val="0"/>
        </w:rPr>
      </w:r>
    </w:p>
    <w:p w:rsidR="00000000" w:rsidDel="00000000" w:rsidP="00000000" w:rsidRDefault="00000000" w:rsidRPr="00000000" w14:paraId="000001D9">
      <w:pPr>
        <w:rPr>
          <w:b w:val="1"/>
        </w:rPr>
      </w:pPr>
      <w:r w:rsidDel="00000000" w:rsidR="00000000" w:rsidRPr="00000000">
        <w:rPr>
          <w:rtl w:val="0"/>
        </w:rPr>
      </w:r>
    </w:p>
    <w:p w:rsidR="00000000" w:rsidDel="00000000" w:rsidP="00000000" w:rsidRDefault="00000000" w:rsidRPr="00000000" w14:paraId="000001DA">
      <w:pPr>
        <w:rPr>
          <w:b w:val="1"/>
        </w:rPr>
      </w:pPr>
      <w:r w:rsidDel="00000000" w:rsidR="00000000" w:rsidRPr="00000000">
        <w:rPr>
          <w:rtl w:val="0"/>
        </w:rPr>
      </w:r>
    </w:p>
    <w:p w:rsidR="00000000" w:rsidDel="00000000" w:rsidP="00000000" w:rsidRDefault="00000000" w:rsidRPr="00000000" w14:paraId="000001DB">
      <w:pPr>
        <w:rPr>
          <w:b w:val="1"/>
        </w:rPr>
      </w:pPr>
      <w:r w:rsidDel="00000000" w:rsidR="00000000" w:rsidRPr="00000000">
        <w:rPr>
          <w:rtl w:val="0"/>
        </w:rPr>
      </w:r>
    </w:p>
    <w:p w:rsidR="00000000" w:rsidDel="00000000" w:rsidP="00000000" w:rsidRDefault="00000000" w:rsidRPr="00000000" w14:paraId="000001DC">
      <w:pPr>
        <w:rPr>
          <w:b w:val="1"/>
        </w:rPr>
      </w:pPr>
      <w:r w:rsidDel="00000000" w:rsidR="00000000" w:rsidRPr="00000000">
        <w:rPr>
          <w:rtl w:val="0"/>
        </w:rPr>
      </w:r>
    </w:p>
    <w:p w:rsidR="00000000" w:rsidDel="00000000" w:rsidP="00000000" w:rsidRDefault="00000000" w:rsidRPr="00000000" w14:paraId="000001DD">
      <w:pPr>
        <w:rPr>
          <w:b w:val="1"/>
        </w:rPr>
      </w:pPr>
      <w:r w:rsidDel="00000000" w:rsidR="00000000" w:rsidRPr="00000000">
        <w:rPr>
          <w:b w:val="1"/>
          <w:rtl w:val="0"/>
        </w:rPr>
        <w:t xml:space="preserve">Attendance:</w:t>
        <w:br w:type="textWrapping"/>
      </w:r>
      <w:r w:rsidDel="00000000" w:rsidR="00000000" w:rsidRPr="00000000">
        <w:rPr>
          <w:b w:val="1"/>
        </w:rPr>
        <w:drawing>
          <wp:inline distB="114300" distT="114300" distL="114300" distR="114300">
            <wp:extent cx="2907409" cy="7643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07409" cy="7643813"/>
                    </a:xfrm>
                    <a:prstGeom prst="rect"/>
                    <a:ln/>
                  </pic:spPr>
                </pic:pic>
              </a:graphicData>
            </a:graphic>
          </wp:inline>
        </w:drawing>
      </w: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resident@lhuf.or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